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EF1" w:rsidRDefault="00F15EF1" w:rsidP="00F15EF1">
      <w:r>
        <w:t xml:space="preserve">If we see better through tiny, </w:t>
      </w:r>
    </w:p>
    <w:p w:rsidR="00F15EF1" w:rsidRDefault="00F15EF1" w:rsidP="00F15EF1">
      <w:proofErr w:type="gramStart"/>
      <w:r>
        <w:t>grim</w:t>
      </w:r>
      <w:proofErr w:type="gramEnd"/>
      <w:r>
        <w:t xml:space="preserve"> glasses, we like to wear </w:t>
      </w:r>
    </w:p>
    <w:p w:rsidR="00F15EF1" w:rsidRDefault="00F15EF1" w:rsidP="00F15EF1">
      <w:proofErr w:type="gramStart"/>
      <w:r>
        <w:t>tiny</w:t>
      </w:r>
      <w:proofErr w:type="gramEnd"/>
      <w:r>
        <w:t xml:space="preserve">, grim glasses. </w:t>
      </w:r>
    </w:p>
    <w:p w:rsidR="00F15EF1" w:rsidRDefault="00F15EF1" w:rsidP="00F15EF1">
      <w:r>
        <w:t xml:space="preserve">Our parents willed us this </w:t>
      </w:r>
    </w:p>
    <w:p w:rsidR="00F15EF1" w:rsidRDefault="00F15EF1" w:rsidP="00F15EF1">
      <w:r>
        <w:t xml:space="preserve">view. It's tundra? We love it. </w:t>
      </w:r>
    </w:p>
    <w:p w:rsidR="00F15EF1" w:rsidRDefault="00F15EF1" w:rsidP="00F15EF1"/>
    <w:p w:rsidR="00F15EF1" w:rsidRDefault="00F15EF1" w:rsidP="00F15EF1">
      <w:r>
        <w:t xml:space="preserve">We travel our kind of </w:t>
      </w:r>
    </w:p>
    <w:p w:rsidR="00F15EF1" w:rsidRDefault="00F15EF1" w:rsidP="00F15EF1">
      <w:r>
        <w:t xml:space="preserve">Renaissance: </w:t>
      </w:r>
      <w:proofErr w:type="spellStart"/>
      <w:r>
        <w:t>barnfuls</w:t>
      </w:r>
      <w:proofErr w:type="spellEnd"/>
      <w:r>
        <w:t xml:space="preserve"> of hay, </w:t>
      </w:r>
    </w:p>
    <w:p w:rsidR="00F15EF1" w:rsidRDefault="00F15EF1" w:rsidP="00F15EF1">
      <w:r>
        <w:t xml:space="preserve">whole voyages of corn, and </w:t>
      </w:r>
    </w:p>
    <w:p w:rsidR="00F15EF1" w:rsidRDefault="00F15EF1" w:rsidP="00F15EF1">
      <w:r>
        <w:t xml:space="preserve">a book that flickers its </w:t>
      </w:r>
    </w:p>
    <w:p w:rsidR="00F15EF1" w:rsidRDefault="00F15EF1" w:rsidP="00F15EF1">
      <w:r>
        <w:t xml:space="preserve">halo in the parlor. </w:t>
      </w:r>
    </w:p>
    <w:p w:rsidR="00F15EF1" w:rsidRDefault="00F15EF1" w:rsidP="00F15EF1"/>
    <w:p w:rsidR="00F15EF1" w:rsidRDefault="00F15EF1" w:rsidP="00F15EF1">
      <w:r>
        <w:t xml:space="preserve">Poverty plus confidence equals </w:t>
      </w:r>
    </w:p>
    <w:p w:rsidR="00F15EF1" w:rsidRDefault="00F15EF1" w:rsidP="00F15EF1">
      <w:r>
        <w:t>pioneers. We never doubted.</w:t>
      </w:r>
    </w:p>
    <w:p w:rsidR="00F15EF1" w:rsidRDefault="00F15EF1" w:rsidP="00F15EF1"/>
    <w:p w:rsidR="00F15EF1" w:rsidRDefault="00F15EF1" w:rsidP="00F15EF1">
      <w:r>
        <w:t>William Stafford (1914-1937).</w:t>
      </w:r>
    </w:p>
    <w:p w:rsidR="00F15EF1" w:rsidRDefault="00F15EF1" w:rsidP="00F15EF1">
      <w:r>
        <w:t xml:space="preserve">“An Argument Against The Empirical Method” </w:t>
      </w:r>
    </w:p>
    <w:p w:rsidR="00F15EF1" w:rsidRDefault="00F15EF1" w:rsidP="00F15EF1">
      <w:r>
        <w:t xml:space="preserve">from Some haystacks don't even have any needle and other complete modern poems. New York: </w:t>
      </w:r>
      <w:r w:rsidR="00AB7F60" w:rsidRPr="00F15EF1">
        <w:rPr>
          <w:rStyle w:val="Hyperlink"/>
          <w:noProof/>
        </w:rPr>
        <w:drawing>
          <wp:anchor distT="0" distB="0" distL="85725" distR="85725" simplePos="0" relativeHeight="251659264" behindDoc="0" locked="0" layoutInCell="1" allowOverlap="0" wp14:anchorId="436F2A21" wp14:editId="1AB01B04">
            <wp:simplePos x="0" y="0"/>
            <wp:positionH relativeFrom="column">
              <wp:posOffset>3562350</wp:posOffset>
            </wp:positionH>
            <wp:positionV relativeFrom="line">
              <wp:posOffset>133985</wp:posOffset>
            </wp:positionV>
            <wp:extent cx="1924050" cy="2660650"/>
            <wp:effectExtent l="0" t="0" r="0" b="6350"/>
            <wp:wrapSquare wrapText="bothSides"/>
            <wp:docPr id="1" name="Picture 1" descr="Wood. American Gothic. 1930.">
              <a:hlinkClick xmlns:a="http://schemas.openxmlformats.org/drawingml/2006/main" r:id="rId5" tgtFrame="new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od. American Gothic. 1930.">
                      <a:hlinkClick r:id="rId5" tgtFrame="new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66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Lothrop, Lee &amp; Shepard Co., 1969.</w:t>
      </w:r>
    </w:p>
    <w:p w:rsidR="00F15EF1" w:rsidRDefault="00F15EF1" w:rsidP="00F15EF1"/>
    <w:p w:rsidR="00F15EF1" w:rsidRDefault="00F15EF1" w:rsidP="00F15EF1">
      <w:r>
        <w:t>Some haystacks don't even have any needle.</w:t>
      </w:r>
    </w:p>
    <w:p w:rsidR="00F15EF1" w:rsidRDefault="00F15EF1"/>
    <w:p w:rsidR="00F15EF1" w:rsidRDefault="00AB7F60">
      <w:r w:rsidRPr="00AB7F60">
        <w:t>http://www.hayinart.com/001410.html</w:t>
      </w:r>
      <w:bookmarkStart w:id="0" w:name="_GoBack"/>
      <w:bookmarkEnd w:id="0"/>
    </w:p>
    <w:p w:rsidR="00F15EF1" w:rsidRDefault="00F15EF1"/>
    <w:p w:rsidR="00F15EF1" w:rsidRDefault="00F15EF1"/>
    <w:p w:rsidR="009C08AF" w:rsidRDefault="00F15EF1">
      <w:hyperlink r:id="rId7" w:tgtFrame="new" w:history="1"/>
    </w:p>
    <w:sectPr w:rsidR="009C08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EF1"/>
    <w:rsid w:val="00030A54"/>
    <w:rsid w:val="009C08AF"/>
    <w:rsid w:val="00AB7F60"/>
    <w:rsid w:val="00F1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5E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5E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hayinart.org/cgi-bin/db.cgi?db=hayinart&amp;uid=default&amp;ID=422&amp;view_records=View+Record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hayinart.org/cgi-bin/db.cgi?db=hayinart&amp;uid=default&amp;ID=422&amp;view_records=View+Record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patron</dc:creator>
  <cp:lastModifiedBy>patron</cp:lastModifiedBy>
  <cp:revision>2</cp:revision>
  <dcterms:created xsi:type="dcterms:W3CDTF">2011-01-24T15:57:00Z</dcterms:created>
  <dcterms:modified xsi:type="dcterms:W3CDTF">2011-01-24T15:57:00Z</dcterms:modified>
</cp:coreProperties>
</file>